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center"/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t>“川网云”-内容分发网络（CDN）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  <w:lang w:eastAsia="zh-CN"/>
        </w:rPr>
        <w:t>服务</w:t>
      </w:r>
    </w:p>
    <w:p>
      <w:pPr>
        <w:widowControl/>
        <w:spacing w:line="360" w:lineRule="atLeast"/>
        <w:jc w:val="center"/>
        <w:rPr>
          <w:rFonts w:ascii="黑体" w:hAnsi="黑体" w:eastAsia="黑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t>采购询价通知书</w:t>
      </w:r>
    </w:p>
    <w:p>
      <w:pPr>
        <w:widowControl/>
        <w:spacing w:line="36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pacing w:line="360" w:lineRule="atLeast"/>
        <w:ind w:firstLine="560" w:firstLineChars="20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兹有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四川新闻网传媒（集团）股份有限公司“川网云”-内容分发网络（CDN）服务采购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项目，现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公开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邀请供应商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进行询价，符合相应资质条件的供应商请根据询价通知书进行报价。项目的采购服务需求和供应商报价所要具备的条件如下：</w:t>
      </w:r>
    </w:p>
    <w:p>
      <w:pPr>
        <w:widowControl/>
        <w:numPr>
          <w:ilvl w:val="0"/>
          <w:numId w:val="1"/>
        </w:numPr>
        <w:spacing w:line="360" w:lineRule="atLeast"/>
        <w:ind w:firstLine="560" w:firstLineChars="20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项目名称：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“川网云”-内容分发网络（CDN）服务</w:t>
      </w:r>
    </w:p>
    <w:p>
      <w:pPr>
        <w:widowControl/>
        <w:numPr>
          <w:ilvl w:val="0"/>
          <w:numId w:val="1"/>
        </w:numPr>
        <w:spacing w:line="360" w:lineRule="atLeast"/>
        <w:ind w:firstLine="560" w:firstLineChars="20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采购人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四川新闻网传媒（集团）股份有限公司</w:t>
      </w:r>
    </w:p>
    <w:p>
      <w:pPr>
        <w:widowControl/>
        <w:numPr>
          <w:ilvl w:val="0"/>
          <w:numId w:val="1"/>
        </w:numPr>
        <w:spacing w:line="360" w:lineRule="atLeast"/>
        <w:ind w:firstLine="560" w:firstLineChars="20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采购内容：</w:t>
      </w:r>
    </w:p>
    <w:p>
      <w:pPr>
        <w:widowControl/>
        <w:numPr>
          <w:ilvl w:val="0"/>
          <w:numId w:val="2"/>
        </w:numPr>
        <w:spacing w:line="360" w:lineRule="atLeas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内容分发网络（CDN）国内国内国内资源包服务，HTTPS访问量一亿次，服务期限1年。</w:t>
      </w:r>
    </w:p>
    <w:p>
      <w:pPr>
        <w:widowControl/>
        <w:numPr>
          <w:ilvl w:val="0"/>
          <w:numId w:val="2"/>
        </w:numPr>
        <w:spacing w:line="360" w:lineRule="atLeas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服务期1年内，CDN国内国内资源包流量上限1PB，费用上限10万元。国内国内资源包按照200TB，作为采购单价询价，分批次购买，采购低于200TB的国内国内资源包，按照200TB的单价折算。低于200TB国内国内资源包采购，服务期内不超过2次。（应答人报价为含税报价）</w:t>
      </w:r>
    </w:p>
    <w:p>
      <w:pPr>
        <w:widowControl/>
        <w:spacing w:line="360" w:lineRule="atLeast"/>
        <w:ind w:firstLine="560" w:firstLineChars="200"/>
        <w:rPr>
          <w:rFonts w:ascii="宋体" w:hAnsi="宋体" w:eastAsia="宋体" w:cstheme="minorEastAsia"/>
          <w:sz w:val="28"/>
          <w:szCs w:val="28"/>
        </w:rPr>
      </w:pPr>
      <w:r>
        <w:rPr>
          <w:rFonts w:hint="eastAsia" w:ascii="宋体" w:hAnsi="宋体" w:eastAsia="宋体" w:cstheme="minorEastAsia"/>
          <w:sz w:val="28"/>
          <w:szCs w:val="28"/>
        </w:rPr>
        <w:t>四、服务地点：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成都市金牛区育新路196号</w:t>
      </w:r>
    </w:p>
    <w:p>
      <w:pPr>
        <w:widowControl/>
        <w:spacing w:line="360" w:lineRule="atLeast"/>
        <w:ind w:firstLine="560" w:firstLineChars="200"/>
        <w:rPr>
          <w:rFonts w:ascii="宋体" w:hAnsi="宋体" w:eastAsia="宋体" w:cstheme="minorEastAsia"/>
          <w:sz w:val="28"/>
          <w:szCs w:val="28"/>
        </w:rPr>
      </w:pPr>
      <w:r>
        <w:rPr>
          <w:rFonts w:hint="eastAsia" w:ascii="宋体" w:hAnsi="宋体" w:eastAsia="宋体" w:cstheme="minorEastAsia"/>
          <w:sz w:val="28"/>
          <w:szCs w:val="28"/>
        </w:rPr>
        <w:t>五、采购预算</w:t>
      </w:r>
      <w:r>
        <w:rPr>
          <w:rFonts w:hint="eastAsia" w:ascii="宋体" w:hAnsi="宋体" w:eastAsia="宋体" w:cstheme="minorEastAsia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theme="minorEastAsia"/>
          <w:sz w:val="28"/>
          <w:szCs w:val="28"/>
        </w:rPr>
        <w:t>万元。</w:t>
      </w:r>
    </w:p>
    <w:p>
      <w:pPr>
        <w:widowControl/>
        <w:spacing w:line="360" w:lineRule="atLeast"/>
        <w:ind w:firstLine="560" w:firstLineChars="200"/>
        <w:rPr>
          <w:rFonts w:hint="eastAsia" w:ascii="宋体" w:hAnsi="宋体" w:eastAsia="宋体" w:cstheme="minorEastAsia"/>
          <w:sz w:val="28"/>
          <w:szCs w:val="28"/>
        </w:rPr>
      </w:pPr>
      <w:r>
        <w:rPr>
          <w:rFonts w:hint="eastAsia" w:ascii="宋体" w:hAnsi="宋体" w:eastAsia="宋体" w:cstheme="minorEastAsia"/>
          <w:sz w:val="28"/>
          <w:szCs w:val="28"/>
        </w:rPr>
        <w:t xml:space="preserve">六、采购要求： </w:t>
      </w:r>
    </w:p>
    <w:p>
      <w:pPr>
        <w:widowControl/>
        <w:spacing w:line="360" w:lineRule="atLeast"/>
        <w:ind w:firstLine="560" w:firstLineChars="200"/>
        <w:rPr>
          <w:rFonts w:hint="default" w:ascii="宋体" w:hAnsi="宋体" w:eastAsia="宋体" w:cstheme="minor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theme="minorEastAsia"/>
          <w:sz w:val="28"/>
          <w:szCs w:val="28"/>
          <w:lang w:val="en-US" w:eastAsia="zh-CN"/>
        </w:rPr>
        <w:t>技术参数：</w:t>
      </w:r>
    </w:p>
    <w:tbl>
      <w:tblPr>
        <w:tblStyle w:val="7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875"/>
        <w:gridCol w:w="59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服务类别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详细分项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资源能力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★中国境内的节点数量不少于1500，全网储备带宽不少于150Tbps。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★一站式接入，业务的四层应用、七层加速同一控制台接入，并在同一控制台实现WAF、DDOS防护、BOT防护、源站负载均衡、边缘函数的管理管理，减少业务运营成本。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CDN加速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基本功能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支持全链路HTTPS，支持 IPv4/IPv6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支持协议类型HTTP/HTTPS/ WEBSOCKET/ WEBSOCKETS。支持HTTPS协议支持HTTP2.0协议版本。支持80/8080/443/8443以外的非标准端口。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拥有全站加速能力，系统自动分离动静态文件，通过最优路径选择和协议优化提升动态文件的传输能力，提升网站整体性能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支持QUIC协议，并可提供客户端QUIC SDK，以支持客户端快速整合QUIC功能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支持控制台自定义新增加速域名和修改缓存时间等普通配置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提供定制化缓存策略，能够按照采购方的要求设置静态页面内容缓存时间，并根据需要进行动态调整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当源站内容更新后，能够对特定URL、特定目录的内容进行手工刷新，实现源站与CDN节点的快速同步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准确判断用户位置及网络状况，动态调配性能最优的边缘服务器对用户请求进行优化，利用路由优化找出最快、最可靠的访问路径，回到源站。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源站故障时，系统可自动快速切换至备用源，切换时间小于1分钟，源站恢复后自动从备用源切回源站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源站配置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支持单IP源站、多个IP、单域名、多个域名作为源站，回源时进行轮询回源；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支持多源场景下配置权重回源、按地域回源、按HTTP/HTTPS协议回源；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源站探活，多个域名共用同一个源站的时候可以共用同一个探活策略，减少源站负载；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★同一控制台可进行源站负载均衡配置，可对源站健康状态进行探测，探测方式支持ICMP ping探测、HTTPS/HTTP探测、TCP探测、 UDP探测，可支持自助选择任一探测方式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★支持回源到对象存储私有bucket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高级能力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★支持边缘函数能力，在边缘节点的 Serverless 代码执行环境，只需编写业务函数代码并设置触发规则，无需配置和管理服务器等基础设施，即可在靠近用户的边缘节点上弹性、安全地运行代码。实现图片自适应缩放、m3u8改写与鉴权理、远端鉴权、防篡改、内容生成、AB测试、缓存POST请求、边缘转码、自定义下载文件名等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支持通过开启图片优化，对符合要求的图片请求，自动进行 webp、avif 格式图片压缩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控制台支持在回源请求头添加自定义配置的头部。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控制台支持配置根据 User-Agent 将请求客户端归类为设备或浏览器类型传递回源站，便于源站获取；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控制台支持配置根据客户端 IP 识别出包含城市的地理位置信息，并将其传递到源站，便于获取客户所在区域。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★支持 gRPC 协议加速，开启后同时支持 HTTP/HTTPS/gRPC 协议，根据用户请求协议自动适配，支持 Simple RPC、Server-side streaming RPC 两种模式提供官网文档或者系统配置证明截图、并加盖公章）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支持双条数据对比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支持监控与分析访问流量/带宽/命中率/请求数/状态码/下载速度数据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支持监控与分析回源流量/带宽/请求数/失败率/状态码数据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能够提供流量实时监控，可以实时查询CDN服务流量、CDN节点访问源服务的流量等信息，数据延迟小于1个小时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能够准确提供各域名带宽数据，可以提取各域名每5分钟的带宽数值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能够查询6个月内任意时间的流量数据、访问用户分布、访问内容统计、访问正确率统计等信息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当日完整日志可于72小时内提供下载，日志保存时间不小于1个月。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提供日志采集接口，支持通过第三方设备采集CDN日志。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★提供实时日志推送到制定服务器或者指定平台用于日志实时分析,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支持提供细至1分钟粒度的数据查询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DDos高防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资源能力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基于分布式架构，全网10Tbps+ 抗DDoS攻击能力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DDoS防护策略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支持UDP/TCP 协议的DDoS防护；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提供高级防护策略，包括基于端口/IP/报文的过滤、骨干网压制、TCP空链接防护、水印防护等：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防护选项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支持针对IP和域名的黑白名单、按区域封禁攻击流量、CC安全防护模式自定义、CC安全防护规则自定义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支持HTTP协议精准匹配防护规则，可按 IP、URL、URLPath、User-Agent、Cookie、Referer、Http-Header、Http-Method等HTTP头部字段进行精准匹配并过滤掉攻击流量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支持弹性扩展防护带宽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IPv6支持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支持IPv6业务防护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WEB应用安全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WEB应用安全防护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有效监测和拦截SQL注入、XSS攻击、命令注入攻击、文件上传攻击和Web shell 木马等Web攻击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产品提供默认防护规则；支持自定义选择规则组，用以结合业务环境进行精准防护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爬虫情报库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智能甄别机器人程序，对恶意机器人程序采取针对性的流量管理策略，应对恶意机器人程序爬取带来的资源消耗，信息泄露及无效营销问题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CC防护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提供预定义的CC安全防护能力，并支持多个防护模式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精准访问控制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支持基于高级字段访问控制，包括但不限于：IP、URL、URLPath、User-Agent、Cookie、Referer、Http-Header、Http-Method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支持基于正则匹配：URL、URLPath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业务数据分析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支持统计接入业务的请求、带宽、响应码等趋势变化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支持统计接入域名的的客户端、URL、IP的请求次数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安全攻击分析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★控制台提供实时日志分析，支持一个月内的日志可以根据域名、URL、策略ID、请求UUID进行过滤，支持在这些过滤条件下按照Host、URL、客户端IP、地区等条件进行排序。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★离线日志支持1个月内可以在控制台直接下载，实时日志推送，支持推送到云平台日志服务，对象存储和自定义的 HTTP 接收服务器。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误报优化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支持字段条件与规则组合配置加白策略</w:t>
            </w:r>
          </w:p>
        </w:tc>
      </w:tr>
    </w:tbl>
    <w:p>
      <w:pPr>
        <w:pStyle w:val="14"/>
        <w:spacing w:before="0" w:after="0" w:line="560" w:lineRule="exact"/>
        <w:ind w:firstLine="560" w:firstLineChars="200"/>
        <w:jc w:val="both"/>
        <w:rPr>
          <w:rFonts w:hint="default" w:ascii="宋体" w:hAnsi="宋体" w:eastAsia="宋体" w:cstheme="minorEastAsia"/>
          <w:sz w:val="28"/>
          <w:szCs w:val="28"/>
          <w:lang w:val="en-US" w:eastAsia="zh-CN"/>
        </w:rPr>
      </w:pPr>
      <w:r>
        <w:rPr>
          <w:rFonts w:hint="eastAsia" w:ascii="宋体" w:hAnsi="宋体" w:cstheme="minorEastAsia"/>
          <w:sz w:val="28"/>
          <w:szCs w:val="28"/>
          <w:lang w:val="en-US" w:eastAsia="zh-CN"/>
        </w:rPr>
        <w:t>注：报价包含技术参数所提出的全部要求，不再另行收费。</w:t>
      </w:r>
    </w:p>
    <w:p>
      <w:pPr>
        <w:pStyle w:val="14"/>
        <w:spacing w:before="0" w:after="0" w:line="560" w:lineRule="exact"/>
        <w:ind w:firstLine="560" w:firstLineChars="200"/>
        <w:jc w:val="both"/>
        <w:rPr>
          <w:rFonts w:hint="eastAsia" w:ascii="宋体" w:hAnsi="宋体" w:cstheme="minorEastAsia"/>
          <w:sz w:val="28"/>
          <w:szCs w:val="28"/>
        </w:rPr>
      </w:pPr>
    </w:p>
    <w:p>
      <w:pPr>
        <w:pStyle w:val="14"/>
        <w:spacing w:before="0" w:after="0" w:line="560" w:lineRule="exact"/>
        <w:ind w:firstLine="560" w:firstLineChars="200"/>
        <w:jc w:val="both"/>
        <w:rPr>
          <w:rFonts w:ascii="宋体" w:hAnsi="宋体" w:cstheme="minorEastAsia"/>
          <w:sz w:val="28"/>
          <w:szCs w:val="28"/>
        </w:rPr>
      </w:pPr>
      <w:r>
        <w:rPr>
          <w:rFonts w:hint="eastAsia" w:ascii="宋体" w:hAnsi="宋体" w:cstheme="minorEastAsia"/>
          <w:sz w:val="28"/>
          <w:szCs w:val="28"/>
        </w:rPr>
        <w:t>（二）服务期限：自采购人与成交供应商签订合同</w:t>
      </w:r>
      <w:r>
        <w:rPr>
          <w:rFonts w:hint="eastAsia" w:ascii="宋体" w:hAnsi="宋体" w:cstheme="minorEastAsia"/>
          <w:sz w:val="28"/>
          <w:szCs w:val="28"/>
          <w:lang w:val="en-US" w:eastAsia="zh-CN"/>
        </w:rPr>
        <w:t>且CDN服务</w:t>
      </w:r>
      <w:r>
        <w:rPr>
          <w:rFonts w:hint="eastAsia" w:ascii="宋体" w:hAnsi="宋体" w:cstheme="minorEastAsia"/>
          <w:sz w:val="28"/>
          <w:szCs w:val="28"/>
        </w:rPr>
        <w:t>采购人</w:t>
      </w:r>
      <w:r>
        <w:rPr>
          <w:rFonts w:hint="eastAsia" w:ascii="宋体" w:hAnsi="宋体" w:cstheme="minorEastAsia"/>
          <w:sz w:val="28"/>
          <w:szCs w:val="28"/>
          <w:lang w:val="en-US" w:eastAsia="zh-CN"/>
        </w:rPr>
        <w:t>实际开始使用日起一年</w:t>
      </w:r>
      <w:r>
        <w:rPr>
          <w:rFonts w:hint="eastAsia" w:ascii="宋体" w:hAnsi="宋体" w:cstheme="minorEastAsia"/>
          <w:sz w:val="28"/>
          <w:szCs w:val="28"/>
        </w:rPr>
        <w:t>。</w:t>
      </w:r>
    </w:p>
    <w:p>
      <w:pPr>
        <w:pStyle w:val="14"/>
        <w:spacing w:before="0" w:after="0" w:line="560" w:lineRule="exact"/>
        <w:ind w:firstLine="560" w:firstLineChars="200"/>
        <w:jc w:val="both"/>
        <w:rPr>
          <w:rFonts w:ascii="宋体" w:hAnsi="宋体" w:cstheme="minorEastAsia"/>
          <w:sz w:val="28"/>
          <w:szCs w:val="28"/>
        </w:rPr>
      </w:pPr>
      <w:r>
        <w:rPr>
          <w:rFonts w:hint="eastAsia" w:ascii="宋体" w:hAnsi="宋体" w:cstheme="minorEastAsia"/>
          <w:sz w:val="28"/>
          <w:szCs w:val="28"/>
        </w:rPr>
        <w:t>（三）付款条件：采购人</w:t>
      </w:r>
      <w:r>
        <w:rPr>
          <w:rFonts w:hint="eastAsia" w:ascii="宋体" w:hAnsi="宋体" w:cstheme="minorEastAsia"/>
          <w:sz w:val="28"/>
          <w:szCs w:val="28"/>
          <w:lang w:val="en-US" w:eastAsia="zh-CN"/>
        </w:rPr>
        <w:t>按需分批付款采购开通CDN国内国内资源包服务。</w:t>
      </w:r>
    </w:p>
    <w:p>
      <w:pPr>
        <w:pStyle w:val="14"/>
        <w:spacing w:before="0" w:after="0" w:line="560" w:lineRule="exact"/>
        <w:ind w:left="160" w:firstLine="420" w:firstLineChars="150"/>
        <w:jc w:val="both"/>
        <w:rPr>
          <w:rFonts w:ascii="宋体" w:hAnsi="宋体" w:cstheme="minorEastAsia"/>
          <w:sz w:val="28"/>
          <w:szCs w:val="28"/>
        </w:rPr>
      </w:pPr>
      <w:r>
        <w:rPr>
          <w:rFonts w:hint="eastAsia" w:ascii="宋体" w:hAnsi="宋体" w:cstheme="minorEastAsia"/>
          <w:sz w:val="28"/>
          <w:szCs w:val="28"/>
        </w:rPr>
        <w:t>七、合格的应答人</w:t>
      </w:r>
    </w:p>
    <w:p>
      <w:pPr>
        <w:pStyle w:val="14"/>
        <w:spacing w:before="0" w:after="0" w:line="560" w:lineRule="exact"/>
        <w:ind w:firstLine="560" w:firstLineChars="200"/>
        <w:jc w:val="both"/>
        <w:rPr>
          <w:rFonts w:ascii="宋体" w:hAnsi="宋体" w:cstheme="minorEastAsia"/>
          <w:sz w:val="28"/>
          <w:szCs w:val="28"/>
        </w:rPr>
      </w:pPr>
      <w:r>
        <w:rPr>
          <w:rFonts w:hint="eastAsia" w:ascii="宋体" w:hAnsi="宋体" w:cstheme="minorEastAsia"/>
          <w:sz w:val="28"/>
          <w:szCs w:val="28"/>
        </w:rPr>
        <w:t>1、在中华人民共和国境内依法注册，具有独立法人资格（提供由工商部门核发的营业执照）。</w:t>
      </w:r>
      <w:r>
        <w:rPr>
          <w:rFonts w:ascii="宋体" w:hAnsi="宋体" w:cstheme="minorEastAsia"/>
          <w:sz w:val="28"/>
          <w:szCs w:val="28"/>
        </w:rPr>
        <w:t xml:space="preserve"> </w:t>
      </w:r>
    </w:p>
    <w:p>
      <w:pPr>
        <w:pStyle w:val="14"/>
        <w:spacing w:before="0" w:after="0" w:line="560" w:lineRule="exact"/>
        <w:ind w:firstLine="560" w:firstLineChars="200"/>
        <w:jc w:val="both"/>
        <w:rPr>
          <w:rFonts w:ascii="宋体" w:hAnsi="宋体" w:cstheme="minorEastAsia"/>
          <w:sz w:val="28"/>
          <w:szCs w:val="28"/>
        </w:rPr>
      </w:pPr>
      <w:r>
        <w:rPr>
          <w:rFonts w:hint="eastAsia" w:ascii="宋体" w:hAnsi="宋体" w:cstheme="minorEastAsia"/>
          <w:sz w:val="28"/>
          <w:szCs w:val="28"/>
        </w:rPr>
        <w:t>2、具有独立承担民事责任的能力（提供承诺函）；</w:t>
      </w:r>
    </w:p>
    <w:p>
      <w:pPr>
        <w:pStyle w:val="14"/>
        <w:spacing w:before="0" w:after="0" w:line="560" w:lineRule="exact"/>
        <w:ind w:firstLine="560" w:firstLineChars="200"/>
        <w:jc w:val="both"/>
        <w:rPr>
          <w:rFonts w:ascii="宋体" w:hAnsi="宋体" w:cstheme="minorEastAsia"/>
          <w:sz w:val="28"/>
          <w:szCs w:val="28"/>
        </w:rPr>
      </w:pPr>
      <w:r>
        <w:rPr>
          <w:rFonts w:hint="eastAsia" w:ascii="宋体" w:hAnsi="宋体" w:cstheme="minorEastAsia"/>
          <w:sz w:val="28"/>
          <w:szCs w:val="28"/>
        </w:rPr>
        <w:t>3、</w:t>
      </w:r>
      <w:r>
        <w:rPr>
          <w:rFonts w:ascii="宋体" w:hAnsi="宋体" w:cstheme="minorEastAsia"/>
          <w:sz w:val="28"/>
          <w:szCs w:val="28"/>
        </w:rPr>
        <w:t>具有良好的商业信誉和健全的财务会计制度（提供承诺函）；</w:t>
      </w:r>
    </w:p>
    <w:p>
      <w:pPr>
        <w:pStyle w:val="14"/>
        <w:spacing w:before="0" w:after="0" w:line="560" w:lineRule="exact"/>
        <w:ind w:firstLine="560" w:firstLineChars="200"/>
        <w:jc w:val="both"/>
        <w:rPr>
          <w:rFonts w:ascii="宋体" w:hAnsi="宋体" w:cstheme="minorEastAsia"/>
          <w:sz w:val="28"/>
          <w:szCs w:val="28"/>
        </w:rPr>
      </w:pPr>
      <w:r>
        <w:rPr>
          <w:rFonts w:hint="eastAsia" w:ascii="宋体" w:hAnsi="宋体" w:cstheme="minorEastAsia"/>
          <w:sz w:val="28"/>
          <w:szCs w:val="28"/>
        </w:rPr>
        <w:t>4、</w:t>
      </w:r>
      <w:r>
        <w:rPr>
          <w:rFonts w:ascii="宋体" w:hAnsi="宋体" w:cstheme="minorEastAsia"/>
          <w:sz w:val="28"/>
          <w:szCs w:val="28"/>
        </w:rPr>
        <w:t>具有履行合同所必需的</w:t>
      </w:r>
      <w:r>
        <w:rPr>
          <w:rFonts w:ascii="宋体" w:hAnsi="宋体" w:cstheme="minorEastAsia"/>
          <w:sz w:val="28"/>
          <w:szCs w:val="28"/>
          <w:highlight w:val="none"/>
        </w:rPr>
        <w:t>专业技术能力</w:t>
      </w:r>
      <w:r>
        <w:rPr>
          <w:rFonts w:ascii="宋体" w:hAnsi="宋体" w:cstheme="minorEastAsia"/>
          <w:sz w:val="28"/>
          <w:szCs w:val="28"/>
        </w:rPr>
        <w:t>（提供承诺函）；</w:t>
      </w:r>
    </w:p>
    <w:p>
      <w:pPr>
        <w:pStyle w:val="14"/>
        <w:spacing w:before="0" w:after="0" w:line="560" w:lineRule="exact"/>
        <w:ind w:firstLine="560" w:firstLineChars="200"/>
        <w:jc w:val="both"/>
        <w:rPr>
          <w:rFonts w:ascii="宋体" w:hAnsi="宋体" w:cstheme="minorEastAsia"/>
          <w:sz w:val="28"/>
          <w:szCs w:val="28"/>
        </w:rPr>
      </w:pPr>
      <w:r>
        <w:rPr>
          <w:rFonts w:hint="eastAsia" w:ascii="宋体" w:hAnsi="宋体" w:cstheme="minorEastAsia"/>
          <w:sz w:val="28"/>
          <w:szCs w:val="28"/>
        </w:rPr>
        <w:t>5</w:t>
      </w:r>
      <w:r>
        <w:rPr>
          <w:rFonts w:ascii="宋体" w:hAnsi="宋体" w:cstheme="minorEastAsia"/>
          <w:sz w:val="28"/>
          <w:szCs w:val="28"/>
        </w:rPr>
        <w:t>、参加本次采购活动前三年内，在经营活动中没有重大违法违规记录（提供承诺函）</w:t>
      </w:r>
      <w:r>
        <w:rPr>
          <w:rFonts w:hint="eastAsia" w:ascii="宋体" w:hAnsi="宋体" w:cstheme="minorEastAsia"/>
          <w:sz w:val="28"/>
          <w:szCs w:val="28"/>
        </w:rPr>
        <w:t>。</w:t>
      </w:r>
    </w:p>
    <w:p>
      <w:pPr>
        <w:pStyle w:val="14"/>
        <w:spacing w:before="0" w:after="0" w:line="560" w:lineRule="exact"/>
        <w:ind w:firstLine="560" w:firstLineChars="200"/>
        <w:jc w:val="both"/>
        <w:rPr>
          <w:rFonts w:hint="eastAsia" w:ascii="宋体" w:hAnsi="宋体" w:cstheme="minorEastAsia"/>
          <w:sz w:val="28"/>
          <w:szCs w:val="28"/>
        </w:rPr>
      </w:pPr>
      <w:r>
        <w:rPr>
          <w:rFonts w:hint="eastAsia" w:ascii="宋体" w:hAnsi="宋体" w:cstheme="minorEastAsia"/>
          <w:sz w:val="28"/>
          <w:szCs w:val="28"/>
        </w:rPr>
        <w:t>6、本询价书其他要求</w:t>
      </w:r>
      <w:r>
        <w:rPr>
          <w:rFonts w:ascii="宋体" w:hAnsi="宋体" w:cstheme="minorEastAsia"/>
          <w:sz w:val="28"/>
          <w:szCs w:val="28"/>
        </w:rPr>
        <w:t>（提供承诺函）</w:t>
      </w:r>
      <w:r>
        <w:rPr>
          <w:rFonts w:hint="eastAsia" w:ascii="宋体" w:hAnsi="宋体" w:cstheme="minorEastAsia"/>
          <w:sz w:val="28"/>
          <w:szCs w:val="28"/>
        </w:rPr>
        <w:t>。</w:t>
      </w:r>
    </w:p>
    <w:p>
      <w:pPr>
        <w:pStyle w:val="14"/>
        <w:spacing w:before="0" w:after="0" w:line="560" w:lineRule="exact"/>
        <w:ind w:firstLine="560" w:firstLineChars="200"/>
        <w:jc w:val="both"/>
        <w:rPr>
          <w:rFonts w:hint="default" w:ascii="宋体" w:hAnsi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theme="minorEastAsia"/>
          <w:sz w:val="28"/>
          <w:szCs w:val="28"/>
          <w:lang w:val="en-US" w:eastAsia="zh-CN"/>
        </w:rPr>
        <w:t>7、若</w:t>
      </w:r>
      <w:r>
        <w:rPr>
          <w:rFonts w:hint="eastAsia" w:ascii="宋体" w:hAnsi="宋体" w:cstheme="minorEastAsia"/>
          <w:sz w:val="28"/>
          <w:szCs w:val="28"/>
        </w:rPr>
        <w:t>应答人</w:t>
      </w:r>
      <w:r>
        <w:rPr>
          <w:rFonts w:hint="eastAsia" w:ascii="宋体" w:hAnsi="宋体" w:cs="Times New Roman"/>
          <w:kern w:val="0"/>
          <w:sz w:val="28"/>
          <w:szCs w:val="28"/>
          <w:lang w:val="en-US" w:eastAsia="zh-CN"/>
        </w:rPr>
        <w:t>为CDN服务平台代理商，必须提供授权代理证明（加盖</w:t>
      </w:r>
      <w:r>
        <w:rPr>
          <w:rFonts w:hint="eastAsia" w:ascii="宋体" w:hAnsi="宋体" w:cstheme="minorEastAsia"/>
          <w:sz w:val="28"/>
          <w:szCs w:val="28"/>
        </w:rPr>
        <w:t>应答人</w:t>
      </w:r>
      <w:r>
        <w:rPr>
          <w:rFonts w:hint="eastAsia" w:ascii="宋体" w:hAnsi="宋体" w:cs="Times New Roman"/>
          <w:kern w:val="0"/>
          <w:sz w:val="28"/>
          <w:szCs w:val="28"/>
          <w:lang w:val="en-US" w:eastAsia="zh-CN"/>
        </w:rPr>
        <w:t>鲜章）。</w:t>
      </w:r>
    </w:p>
    <w:p>
      <w:pPr>
        <w:pStyle w:val="14"/>
        <w:spacing w:before="0" w:after="0" w:line="560" w:lineRule="exact"/>
        <w:ind w:firstLine="560" w:firstLineChars="200"/>
        <w:jc w:val="both"/>
        <w:rPr>
          <w:rFonts w:ascii="宋体" w:hAnsi="宋体" w:cstheme="minorEastAsia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八</w:t>
      </w:r>
      <w:r>
        <w:rPr>
          <w:rFonts w:ascii="宋体" w:hAnsi="宋体" w:cs="宋体"/>
          <w:color w:val="000000"/>
          <w:sz w:val="28"/>
          <w:szCs w:val="28"/>
        </w:rPr>
        <w:t>、文件递交内容</w:t>
      </w:r>
      <w:r>
        <w:rPr>
          <w:rFonts w:hint="eastAsia" w:ascii="宋体" w:hAnsi="宋体" w:cs="宋体"/>
          <w:color w:val="000000"/>
          <w:sz w:val="28"/>
          <w:szCs w:val="28"/>
        </w:rPr>
        <w:t>和</w:t>
      </w:r>
      <w:r>
        <w:rPr>
          <w:rFonts w:ascii="宋体" w:hAnsi="宋体" w:cs="宋体"/>
          <w:color w:val="000000"/>
          <w:sz w:val="28"/>
          <w:szCs w:val="28"/>
        </w:rPr>
        <w:t>要求</w:t>
      </w:r>
    </w:p>
    <w:p>
      <w:pPr>
        <w:widowControl/>
        <w:spacing w:line="360" w:lineRule="atLeast"/>
        <w:ind w:firstLine="64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1、递交截止时间：</w:t>
      </w:r>
      <w:r>
        <w:rPr>
          <w:rFonts w:ascii="宋体" w:hAnsi="宋体" w:eastAsia="宋体" w:cs="宋体"/>
          <w:kern w:val="0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ascii="宋体" w:hAnsi="宋体" w:eastAsia="宋体" w:cs="宋体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9</w:t>
      </w:r>
      <w:r>
        <w:rPr>
          <w:rFonts w:ascii="宋体" w:hAnsi="宋体" w:eastAsia="宋体" w:cs="宋体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17</w:t>
      </w:r>
      <w:r>
        <w:rPr>
          <w:rFonts w:ascii="宋体" w:hAnsi="宋体" w:eastAsia="宋体" w:cs="宋体"/>
          <w:kern w:val="0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10∶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0</w:t>
      </w:r>
      <w:r>
        <w:rPr>
          <w:rFonts w:ascii="宋体" w:hAnsi="宋体" w:eastAsia="宋体" w:cs="宋体"/>
          <w:kern w:val="0"/>
          <w:sz w:val="28"/>
          <w:szCs w:val="28"/>
          <w:highlight w:val="none"/>
        </w:rPr>
        <w:t>（北京时间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）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必须在询价截止时间前送达指定地点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，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逾期送达恕不接受。</w:t>
      </w:r>
    </w:p>
    <w:p>
      <w:pPr>
        <w:widowControl/>
        <w:spacing w:line="360" w:lineRule="atLeast"/>
        <w:ind w:firstLine="64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2、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递交文件以纸质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密封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文件为准</w:t>
      </w:r>
      <w:r>
        <w:rPr>
          <w:rFonts w:hint="eastAsia" w:ascii="宋体" w:hAnsi="宋体" w:eastAsia="宋体" w:cs="宋体"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同时将响应文件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PDF版发送至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1215781046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@qq.com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，纸质密封文件</w:t>
      </w:r>
      <w:r>
        <w:rPr>
          <w:rFonts w:ascii="宋体" w:hAnsi="宋体" w:eastAsia="宋体" w:cs="宋体"/>
          <w:kern w:val="0"/>
          <w:sz w:val="28"/>
          <w:szCs w:val="28"/>
        </w:rPr>
        <w:t>递交地址：</w:t>
      </w:r>
      <w:r>
        <w:rPr>
          <w:rFonts w:hint="eastAsia" w:ascii="宋体" w:hAnsi="宋体" w:eastAsia="宋体" w:cs="宋体"/>
          <w:kern w:val="0"/>
          <w:sz w:val="28"/>
          <w:szCs w:val="28"/>
        </w:rPr>
        <w:t>成都市金牛区育新路196号  四川新闻大厦18楼。</w:t>
      </w:r>
      <w:bookmarkStart w:id="0" w:name="_GoBack"/>
      <w:bookmarkEnd w:id="0"/>
    </w:p>
    <w:p>
      <w:pPr>
        <w:widowControl/>
        <w:spacing w:line="360" w:lineRule="atLeast"/>
        <w:ind w:firstLine="64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3、递交内容：</w:t>
      </w:r>
    </w:p>
    <w:p>
      <w:pPr>
        <w:widowControl/>
        <w:spacing w:line="360" w:lineRule="atLeast"/>
        <w:ind w:firstLine="64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（1）根据本通知书附件1准备报价文件，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报价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文件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须加盖公章。</w:t>
      </w:r>
    </w:p>
    <w:p>
      <w:pPr>
        <w:widowControl/>
        <w:spacing w:line="360" w:lineRule="atLeast"/>
        <w:ind w:firstLine="64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（2）提供</w:t>
      </w:r>
      <w:r>
        <w:rPr>
          <w:rFonts w:hint="eastAsia" w:ascii="宋体" w:hAnsi="宋体" w:eastAsia="宋体" w:cs="宋体"/>
          <w:kern w:val="0"/>
          <w:sz w:val="28"/>
          <w:szCs w:val="28"/>
        </w:rPr>
        <w:t>企业营业执照副本复印件、组织机构代码证副本复印件、税务登记证复印件或“三证合一”营业执照副本复印件，提供资料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须</w:t>
      </w:r>
      <w:r>
        <w:rPr>
          <w:rFonts w:hint="eastAsia" w:ascii="宋体" w:hAnsi="宋体" w:eastAsia="宋体" w:cs="宋体"/>
          <w:kern w:val="0"/>
          <w:sz w:val="28"/>
          <w:szCs w:val="28"/>
        </w:rPr>
        <w:t>加盖公章。</w:t>
      </w:r>
    </w:p>
    <w:p>
      <w:pPr>
        <w:widowControl/>
        <w:spacing w:line="360" w:lineRule="atLeast"/>
        <w:ind w:firstLine="64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（3）根据附件2提供承诺函，并加盖公章。</w:t>
      </w:r>
    </w:p>
    <w:p>
      <w:pPr>
        <w:widowControl/>
        <w:spacing w:line="360" w:lineRule="atLeast"/>
        <w:ind w:firstLine="64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九</w:t>
      </w:r>
      <w:r>
        <w:rPr>
          <w:rFonts w:ascii="宋体" w:hAnsi="宋体" w:eastAsia="宋体" w:cs="宋体"/>
          <w:bCs/>
          <w:color w:val="000000"/>
          <w:kern w:val="0"/>
          <w:sz w:val="28"/>
          <w:szCs w:val="28"/>
        </w:rPr>
        <w:t>、联系方式</w:t>
      </w:r>
    </w:p>
    <w:p>
      <w:pPr>
        <w:widowControl/>
        <w:spacing w:line="360" w:lineRule="atLeast"/>
        <w:ind w:firstLine="64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联系人：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老师</w:t>
      </w:r>
    </w:p>
    <w:p>
      <w:pPr>
        <w:widowControl/>
        <w:spacing w:line="360" w:lineRule="atLeast"/>
        <w:ind w:firstLine="64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电  话：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19150272925</w:t>
      </w:r>
    </w:p>
    <w:p>
      <w:pPr>
        <w:widowControl/>
        <w:spacing w:line="360" w:lineRule="atLeast"/>
        <w:ind w:firstLine="64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邮  箱：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1215781046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@qq.com</w:t>
      </w:r>
    </w:p>
    <w:p>
      <w:pPr>
        <w:widowControl/>
        <w:spacing w:line="360" w:lineRule="atLeast"/>
        <w:ind w:firstLine="640"/>
        <w:rPr>
          <w:rFonts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360" w:lineRule="atLeast"/>
        <w:ind w:firstLine="2660" w:firstLineChars="95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四川新闻网传媒（集团）股份有限公司</w:t>
      </w:r>
    </w:p>
    <w:p>
      <w:pPr>
        <w:widowControl/>
        <w:spacing w:line="360" w:lineRule="atLeast"/>
        <w:ind w:firstLine="4200" w:firstLineChars="1500"/>
        <w:rPr>
          <w:rFonts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2</w:t>
      </w:r>
      <w:r>
        <w:rPr>
          <w:rFonts w:ascii="宋体" w:hAnsi="宋体" w:eastAsia="宋体" w:cs="宋体"/>
          <w:kern w:val="0"/>
          <w:sz w:val="28"/>
          <w:szCs w:val="28"/>
          <w:highlight w:val="none"/>
        </w:rPr>
        <w:t>02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日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br w:type="page"/>
      </w:r>
    </w:p>
    <w:p>
      <w:pPr>
        <w:spacing w:line="60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附件1：</w:t>
      </w:r>
    </w:p>
    <w:p>
      <w:pPr>
        <w:spacing w:line="600" w:lineRule="exact"/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报价表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3570"/>
        <w:gridCol w:w="3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57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  <w:t>国内国内资源包</w:t>
            </w:r>
          </w:p>
        </w:tc>
        <w:tc>
          <w:tcPr>
            <w:tcW w:w="3398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  <w:t>价格（含税）（人民币）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570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  <w:t>200TB</w:t>
            </w:r>
          </w:p>
        </w:tc>
        <w:tc>
          <w:tcPr>
            <w:tcW w:w="3398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57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HTTPS访问量一亿次</w:t>
            </w:r>
          </w:p>
        </w:tc>
        <w:tc>
          <w:tcPr>
            <w:tcW w:w="3398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600" w:lineRule="exact"/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widowControl/>
        <w:spacing w:line="360" w:lineRule="atLeast"/>
        <w:ind w:firstLine="210" w:firstLineChars="100"/>
        <w:jc w:val="left"/>
        <w:rPr>
          <w:rStyle w:val="11"/>
          <w:rFonts w:ascii="华文中宋" w:hAnsi="华文中宋" w:eastAsia="华文中宋"/>
        </w:rPr>
      </w:pPr>
      <w:r>
        <w:rPr>
          <w:rStyle w:val="11"/>
          <w:rFonts w:hint="eastAsia" w:ascii="华文中宋" w:hAnsi="华文中宋" w:eastAsia="华文中宋"/>
        </w:rPr>
        <w:t>备注：提供增值税专用发票</w:t>
      </w:r>
    </w:p>
    <w:p>
      <w:pPr>
        <w:widowControl/>
        <w:spacing w:line="360" w:lineRule="atLeast"/>
        <w:ind w:firstLine="210" w:firstLineChars="100"/>
        <w:jc w:val="left"/>
        <w:rPr>
          <w:rStyle w:val="11"/>
          <w:rFonts w:ascii="华文中宋" w:hAnsi="华文中宋" w:eastAsia="华文中宋"/>
        </w:rPr>
      </w:pPr>
      <w:r>
        <w:rPr>
          <w:rStyle w:val="11"/>
          <w:rFonts w:hint="eastAsia" w:ascii="华文中宋" w:hAnsi="华文中宋" w:eastAsia="华文中宋"/>
        </w:rPr>
        <w:t xml:space="preserve">      </w:t>
      </w:r>
    </w:p>
    <w:p>
      <w:pPr>
        <w:spacing w:line="360" w:lineRule="auto"/>
        <w:ind w:right="560" w:firstLine="4060" w:firstLineChars="1450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ind w:right="560" w:firstLine="4060" w:firstLineChars="14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供应商</w:t>
      </w:r>
      <w:r>
        <w:rPr>
          <w:rFonts w:ascii="宋体" w:hAnsi="宋体" w:eastAsia="宋体"/>
          <w:sz w:val="28"/>
          <w:szCs w:val="28"/>
        </w:rPr>
        <w:t>（全称并盖章）：</w:t>
      </w:r>
    </w:p>
    <w:p>
      <w:pPr>
        <w:spacing w:line="360" w:lineRule="auto"/>
        <w:ind w:right="1160" w:firstLine="280" w:firstLineChars="100"/>
        <w:jc w:val="center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</w:t>
      </w:r>
      <w:r>
        <w:rPr>
          <w:rFonts w:ascii="宋体" w:hAnsi="宋体" w:eastAsia="宋体"/>
          <w:sz w:val="28"/>
          <w:szCs w:val="28"/>
        </w:rPr>
        <w:t>日期：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br w:type="page"/>
      </w:r>
    </w:p>
    <w:p>
      <w:pPr>
        <w:spacing w:line="60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附件2：</w:t>
      </w:r>
    </w:p>
    <w:p>
      <w:pPr>
        <w:spacing w:line="360" w:lineRule="auto"/>
        <w:ind w:right="480"/>
        <w:jc w:val="left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ind w:right="48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sz w:val="44"/>
          <w:szCs w:val="44"/>
        </w:rPr>
        <w:t>承诺函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致四川新闻网传媒（集团）股份有限公司： </w:t>
      </w:r>
    </w:p>
    <w:p>
      <w:pPr>
        <w:pStyle w:val="2"/>
        <w:ind w:firstLine="630" w:firstLineChars="225"/>
        <w:rPr>
          <w:rFonts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本单位XXXX（供应商名称）参加</w:t>
      </w:r>
      <w:r>
        <w:rPr>
          <w:rFonts w:hint="eastAsia" w:hAnsi="宋体" w:cs="宋体"/>
          <w:color w:val="000000"/>
          <w:sz w:val="28"/>
          <w:szCs w:val="28"/>
          <w:u w:val="single"/>
        </w:rPr>
        <w:t>“川网云”-内容分发网络（CDN）服务</w:t>
      </w:r>
      <w:r>
        <w:rPr>
          <w:rFonts w:hint="eastAsia" w:hAnsi="宋体" w:cs="宋体"/>
          <w:kern w:val="2"/>
          <w:sz w:val="28"/>
          <w:szCs w:val="28"/>
        </w:rPr>
        <w:t>的询价采购活动，现承诺：</w:t>
      </w:r>
    </w:p>
    <w:p>
      <w:pPr>
        <w:pStyle w:val="18"/>
        <w:spacing w:line="360" w:lineRule="auto"/>
        <w:ind w:firstLine="560" w:firstLineChars="200"/>
        <w:rPr>
          <w:rFonts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我单位：</w:t>
      </w:r>
    </w:p>
    <w:p>
      <w:pPr>
        <w:pStyle w:val="18"/>
        <w:spacing w:line="360" w:lineRule="auto"/>
        <w:ind w:firstLine="560" w:firstLineChars="200"/>
        <w:rPr>
          <w:rFonts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1、具有独立承担民事责任的能力；</w:t>
      </w:r>
    </w:p>
    <w:p>
      <w:pPr>
        <w:pStyle w:val="18"/>
        <w:spacing w:line="360" w:lineRule="auto"/>
        <w:ind w:firstLine="560" w:firstLineChars="200"/>
        <w:rPr>
          <w:rFonts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2、具有良好的商业信誉和健全的财务会计制度；</w:t>
      </w:r>
    </w:p>
    <w:p>
      <w:pPr>
        <w:pStyle w:val="18"/>
        <w:spacing w:line="360" w:lineRule="auto"/>
        <w:ind w:firstLine="560" w:firstLineChars="200"/>
        <w:rPr>
          <w:rFonts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3、具有履行合同所必需的设备和专业技术能力；</w:t>
      </w:r>
    </w:p>
    <w:p>
      <w:pPr>
        <w:spacing w:line="360" w:lineRule="auto"/>
        <w:ind w:firstLine="560" w:firstLineChars="200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4、参加本次采购活动前三年内，在经营活动中没有重大违法违规记录；</w:t>
      </w:r>
    </w:p>
    <w:p>
      <w:pPr>
        <w:spacing w:line="360" w:lineRule="auto"/>
        <w:ind w:firstLine="560" w:firstLineChars="200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5、完全响应本询价通知书的质量标准、服务期限、付款条件及其他要求。</w:t>
      </w:r>
    </w:p>
    <w:p>
      <w:pPr>
        <w:pStyle w:val="2"/>
        <w:ind w:firstLine="630" w:firstLineChars="225"/>
        <w:rPr>
          <w:rFonts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如违反以上承诺，本单位愿承担一切法律责任。</w:t>
      </w:r>
    </w:p>
    <w:p>
      <w:pPr>
        <w:pStyle w:val="2"/>
        <w:ind w:firstLine="504"/>
        <w:rPr>
          <w:rFonts w:hAnsi="宋体" w:cs="宋体"/>
          <w:kern w:val="2"/>
          <w:sz w:val="28"/>
          <w:szCs w:val="28"/>
        </w:rPr>
      </w:pPr>
    </w:p>
    <w:p>
      <w:pPr>
        <w:spacing w:line="360" w:lineRule="auto"/>
        <w:ind w:firstLine="4340" w:firstLineChars="15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</w:t>
      </w:r>
      <w:r>
        <w:rPr>
          <w:rFonts w:ascii="宋体" w:hAnsi="宋体" w:eastAsia="宋体" w:cs="宋体"/>
          <w:sz w:val="28"/>
          <w:szCs w:val="28"/>
        </w:rPr>
        <w:t xml:space="preserve">（全称并盖章）：                 </w:t>
      </w:r>
    </w:p>
    <w:p>
      <w:pPr>
        <w:spacing w:line="360" w:lineRule="auto"/>
        <w:ind w:firstLine="4340" w:firstLineChars="15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日期：                                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562F1D"/>
    <w:multiLevelType w:val="singleLevel"/>
    <w:tmpl w:val="FE562F1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ABF43FF"/>
    <w:multiLevelType w:val="singleLevel"/>
    <w:tmpl w:val="1ABF43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84"/>
    <w:rsid w:val="000041AE"/>
    <w:rsid w:val="00012C79"/>
    <w:rsid w:val="00015A8D"/>
    <w:rsid w:val="000221F5"/>
    <w:rsid w:val="000272FE"/>
    <w:rsid w:val="00027967"/>
    <w:rsid w:val="00040D30"/>
    <w:rsid w:val="00045C38"/>
    <w:rsid w:val="000462F6"/>
    <w:rsid w:val="000505DC"/>
    <w:rsid w:val="00056388"/>
    <w:rsid w:val="00060656"/>
    <w:rsid w:val="000651C4"/>
    <w:rsid w:val="00092EF2"/>
    <w:rsid w:val="000A0D30"/>
    <w:rsid w:val="00110D57"/>
    <w:rsid w:val="00133BBE"/>
    <w:rsid w:val="0014763F"/>
    <w:rsid w:val="00152F38"/>
    <w:rsid w:val="00160009"/>
    <w:rsid w:val="00161103"/>
    <w:rsid w:val="00182FCA"/>
    <w:rsid w:val="0018321B"/>
    <w:rsid w:val="001936FD"/>
    <w:rsid w:val="001B4268"/>
    <w:rsid w:val="001B7683"/>
    <w:rsid w:val="001D654B"/>
    <w:rsid w:val="001E0233"/>
    <w:rsid w:val="002430B3"/>
    <w:rsid w:val="00266090"/>
    <w:rsid w:val="002719B1"/>
    <w:rsid w:val="002C32A4"/>
    <w:rsid w:val="002E4A15"/>
    <w:rsid w:val="00320E72"/>
    <w:rsid w:val="00325991"/>
    <w:rsid w:val="00341D37"/>
    <w:rsid w:val="003634CF"/>
    <w:rsid w:val="00375C4D"/>
    <w:rsid w:val="0038286F"/>
    <w:rsid w:val="003A3B83"/>
    <w:rsid w:val="003B37DE"/>
    <w:rsid w:val="003D7EC6"/>
    <w:rsid w:val="003E2984"/>
    <w:rsid w:val="003E29DC"/>
    <w:rsid w:val="00401CF8"/>
    <w:rsid w:val="004333A9"/>
    <w:rsid w:val="00441C24"/>
    <w:rsid w:val="004472D0"/>
    <w:rsid w:val="00464A84"/>
    <w:rsid w:val="00477CF3"/>
    <w:rsid w:val="004971A5"/>
    <w:rsid w:val="004A6D4A"/>
    <w:rsid w:val="004F0A9D"/>
    <w:rsid w:val="00511396"/>
    <w:rsid w:val="0054598C"/>
    <w:rsid w:val="005466E4"/>
    <w:rsid w:val="00552CA9"/>
    <w:rsid w:val="00580C4E"/>
    <w:rsid w:val="00591A89"/>
    <w:rsid w:val="00594046"/>
    <w:rsid w:val="005E504E"/>
    <w:rsid w:val="006042D3"/>
    <w:rsid w:val="006176C4"/>
    <w:rsid w:val="00627041"/>
    <w:rsid w:val="00641B46"/>
    <w:rsid w:val="00697AA0"/>
    <w:rsid w:val="006E742E"/>
    <w:rsid w:val="006F3DC4"/>
    <w:rsid w:val="007040DB"/>
    <w:rsid w:val="00711AA9"/>
    <w:rsid w:val="00715C53"/>
    <w:rsid w:val="00724C7B"/>
    <w:rsid w:val="0075564C"/>
    <w:rsid w:val="0077602C"/>
    <w:rsid w:val="00777123"/>
    <w:rsid w:val="00784502"/>
    <w:rsid w:val="007C3080"/>
    <w:rsid w:val="007D5BBB"/>
    <w:rsid w:val="00807B47"/>
    <w:rsid w:val="00816A04"/>
    <w:rsid w:val="008215F8"/>
    <w:rsid w:val="008710B9"/>
    <w:rsid w:val="0087608D"/>
    <w:rsid w:val="008A6F81"/>
    <w:rsid w:val="008B2073"/>
    <w:rsid w:val="008C09F0"/>
    <w:rsid w:val="008E1AD3"/>
    <w:rsid w:val="00903CE6"/>
    <w:rsid w:val="009041D8"/>
    <w:rsid w:val="009152E0"/>
    <w:rsid w:val="0095666A"/>
    <w:rsid w:val="00970DEB"/>
    <w:rsid w:val="00981457"/>
    <w:rsid w:val="00991A6F"/>
    <w:rsid w:val="009A4978"/>
    <w:rsid w:val="009C1195"/>
    <w:rsid w:val="009C2A0A"/>
    <w:rsid w:val="009E556B"/>
    <w:rsid w:val="00A13B65"/>
    <w:rsid w:val="00A30B25"/>
    <w:rsid w:val="00A319D8"/>
    <w:rsid w:val="00A36B3A"/>
    <w:rsid w:val="00A50CDA"/>
    <w:rsid w:val="00A51671"/>
    <w:rsid w:val="00A87A7A"/>
    <w:rsid w:val="00A92DE1"/>
    <w:rsid w:val="00A966E8"/>
    <w:rsid w:val="00AC1C78"/>
    <w:rsid w:val="00AF35AC"/>
    <w:rsid w:val="00B07A75"/>
    <w:rsid w:val="00B119C3"/>
    <w:rsid w:val="00B263D6"/>
    <w:rsid w:val="00B40BDF"/>
    <w:rsid w:val="00B45FA4"/>
    <w:rsid w:val="00B53B8C"/>
    <w:rsid w:val="00BC4357"/>
    <w:rsid w:val="00BF3F19"/>
    <w:rsid w:val="00C32CF9"/>
    <w:rsid w:val="00C41488"/>
    <w:rsid w:val="00C970B9"/>
    <w:rsid w:val="00CB14CC"/>
    <w:rsid w:val="00CB1832"/>
    <w:rsid w:val="00CB6FB7"/>
    <w:rsid w:val="00CC5627"/>
    <w:rsid w:val="00CC6078"/>
    <w:rsid w:val="00CC7EA6"/>
    <w:rsid w:val="00CD27F6"/>
    <w:rsid w:val="00CE1F31"/>
    <w:rsid w:val="00D81DB1"/>
    <w:rsid w:val="00D81F92"/>
    <w:rsid w:val="00DB10AE"/>
    <w:rsid w:val="00DB3E9A"/>
    <w:rsid w:val="00DC72AC"/>
    <w:rsid w:val="00E06D51"/>
    <w:rsid w:val="00E11585"/>
    <w:rsid w:val="00E14909"/>
    <w:rsid w:val="00E16A80"/>
    <w:rsid w:val="00E331F4"/>
    <w:rsid w:val="00E47117"/>
    <w:rsid w:val="00E62446"/>
    <w:rsid w:val="00E77D74"/>
    <w:rsid w:val="00E866A0"/>
    <w:rsid w:val="00EA3514"/>
    <w:rsid w:val="00EA3E7B"/>
    <w:rsid w:val="00EC68AE"/>
    <w:rsid w:val="00ED054C"/>
    <w:rsid w:val="00EE1434"/>
    <w:rsid w:val="00F16C87"/>
    <w:rsid w:val="00F2355B"/>
    <w:rsid w:val="00F348BB"/>
    <w:rsid w:val="00F461E8"/>
    <w:rsid w:val="00F51B9E"/>
    <w:rsid w:val="00F54E5C"/>
    <w:rsid w:val="00F57E74"/>
    <w:rsid w:val="00F616D0"/>
    <w:rsid w:val="00F72B86"/>
    <w:rsid w:val="00F73FC8"/>
    <w:rsid w:val="00F7450B"/>
    <w:rsid w:val="00F80F1D"/>
    <w:rsid w:val="00FA524D"/>
    <w:rsid w:val="00FD0665"/>
    <w:rsid w:val="00FE0366"/>
    <w:rsid w:val="00FE2881"/>
    <w:rsid w:val="00FF6F66"/>
    <w:rsid w:val="054E16B6"/>
    <w:rsid w:val="05A205DA"/>
    <w:rsid w:val="06FE0A03"/>
    <w:rsid w:val="070240EF"/>
    <w:rsid w:val="085524B9"/>
    <w:rsid w:val="0AF958A9"/>
    <w:rsid w:val="0D1831E7"/>
    <w:rsid w:val="10122668"/>
    <w:rsid w:val="144A3630"/>
    <w:rsid w:val="16CF586A"/>
    <w:rsid w:val="16E90AED"/>
    <w:rsid w:val="1C6E09FD"/>
    <w:rsid w:val="1D857598"/>
    <w:rsid w:val="1FFF7DF1"/>
    <w:rsid w:val="213A317C"/>
    <w:rsid w:val="218569E7"/>
    <w:rsid w:val="253320AA"/>
    <w:rsid w:val="280C08B9"/>
    <w:rsid w:val="282F1E3E"/>
    <w:rsid w:val="28DC225B"/>
    <w:rsid w:val="29B678EC"/>
    <w:rsid w:val="2A07312A"/>
    <w:rsid w:val="2C3A1964"/>
    <w:rsid w:val="307E0D68"/>
    <w:rsid w:val="30AF3B31"/>
    <w:rsid w:val="30B110A7"/>
    <w:rsid w:val="32792C2A"/>
    <w:rsid w:val="327D40C9"/>
    <w:rsid w:val="33891F2F"/>
    <w:rsid w:val="338E39A9"/>
    <w:rsid w:val="385F40A4"/>
    <w:rsid w:val="39EF9115"/>
    <w:rsid w:val="3C0B3210"/>
    <w:rsid w:val="3C1F7211"/>
    <w:rsid w:val="3C420493"/>
    <w:rsid w:val="3CB57A14"/>
    <w:rsid w:val="407C3077"/>
    <w:rsid w:val="40A7615B"/>
    <w:rsid w:val="40CF67A8"/>
    <w:rsid w:val="45E10B3B"/>
    <w:rsid w:val="48F154E4"/>
    <w:rsid w:val="4F9C08E1"/>
    <w:rsid w:val="51A7460B"/>
    <w:rsid w:val="540E6A80"/>
    <w:rsid w:val="546938D3"/>
    <w:rsid w:val="55C7081E"/>
    <w:rsid w:val="56D8314E"/>
    <w:rsid w:val="56FBC4FC"/>
    <w:rsid w:val="57C82965"/>
    <w:rsid w:val="60942415"/>
    <w:rsid w:val="61DF2032"/>
    <w:rsid w:val="64110100"/>
    <w:rsid w:val="65EC1013"/>
    <w:rsid w:val="67165DF4"/>
    <w:rsid w:val="674B76C7"/>
    <w:rsid w:val="6A124335"/>
    <w:rsid w:val="6B2F16F3"/>
    <w:rsid w:val="6DF37F47"/>
    <w:rsid w:val="6EBFBFEB"/>
    <w:rsid w:val="6FDE19F5"/>
    <w:rsid w:val="70393FC0"/>
    <w:rsid w:val="71120102"/>
    <w:rsid w:val="7245097C"/>
    <w:rsid w:val="728979C8"/>
    <w:rsid w:val="74462ECB"/>
    <w:rsid w:val="77690DFF"/>
    <w:rsid w:val="7A184387"/>
    <w:rsid w:val="7B25420B"/>
    <w:rsid w:val="7BDE8569"/>
    <w:rsid w:val="7C132019"/>
    <w:rsid w:val="7CE025C0"/>
    <w:rsid w:val="BF5A4143"/>
    <w:rsid w:val="CD7CFA31"/>
    <w:rsid w:val="DEEDE085"/>
    <w:rsid w:val="DEF7544C"/>
    <w:rsid w:val="DFFEE07A"/>
    <w:rsid w:val="EED9C963"/>
    <w:rsid w:val="F46FAA30"/>
    <w:rsid w:val="F6CC8033"/>
    <w:rsid w:val="FB3097D3"/>
    <w:rsid w:val="FE7F4AC2"/>
    <w:rsid w:val="FFF68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7"/>
    <w:qFormat/>
    <w:uiPriority w:val="0"/>
    <w:pPr>
      <w:autoSpaceDE w:val="0"/>
      <w:autoSpaceDN w:val="0"/>
      <w:adjustRightInd w:val="0"/>
      <w:spacing w:line="360" w:lineRule="auto"/>
      <w:ind w:firstLine="540" w:firstLineChars="180"/>
    </w:pPr>
    <w:rPr>
      <w:rFonts w:ascii="宋体" w:hAnsi="Times New Roman" w:eastAsia="宋体" w:cs="Times New Roman"/>
      <w:kern w:val="0"/>
      <w:sz w:val="30"/>
      <w:szCs w:val="24"/>
    </w:rPr>
  </w:style>
  <w:style w:type="paragraph" w:styleId="3">
    <w:name w:val="Plain Text"/>
    <w:basedOn w:val="1"/>
    <w:link w:val="20"/>
    <w:qFormat/>
    <w:uiPriority w:val="0"/>
    <w:pPr>
      <w:autoSpaceDE w:val="0"/>
      <w:autoSpaceDN w:val="0"/>
      <w:adjustRightInd w:val="0"/>
    </w:pPr>
    <w:rPr>
      <w:rFonts w:ascii="宋体" w:hAnsi="Tms Rmn" w:eastAsia="宋体" w:cs="Times New Roman"/>
      <w:kern w:val="0"/>
      <w:szCs w:val="20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4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eastAsia="宋体" w:cs="Times New Roman"/>
      <w:kern w:val="0"/>
      <w:sz w:val="24"/>
      <w:szCs w:val="24"/>
    </w:rPr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日期 Char"/>
    <w:basedOn w:val="9"/>
    <w:link w:val="4"/>
    <w:semiHidden/>
    <w:qFormat/>
    <w:uiPriority w:val="99"/>
  </w:style>
  <w:style w:type="character" w:customStyle="1" w:styleId="17">
    <w:name w:val="正文文本缩进 Char"/>
    <w:basedOn w:val="9"/>
    <w:link w:val="2"/>
    <w:qFormat/>
    <w:uiPriority w:val="0"/>
    <w:rPr>
      <w:rFonts w:ascii="宋体" w:hAnsi="Times New Roman" w:eastAsia="宋体" w:cs="Times New Roman"/>
      <w:sz w:val="30"/>
      <w:szCs w:val="24"/>
    </w:rPr>
  </w:style>
  <w:style w:type="paragraph" w:customStyle="1" w:styleId="18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customStyle="1" w:styleId="19">
    <w:name w:val="纯文本 Char"/>
    <w:basedOn w:val="9"/>
    <w:link w:val="3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20">
    <w:name w:val="纯文本 Char1"/>
    <w:link w:val="3"/>
    <w:unhideWhenUsed/>
    <w:qFormat/>
    <w:uiPriority w:val="0"/>
    <w:rPr>
      <w:rFonts w:ascii="宋体" w:hAnsi="Tms Rmn" w:eastAsia="宋体" w:cs="Times New Roman"/>
      <w:sz w:val="21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23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1648</Words>
  <Characters>1781</Characters>
  <Lines>13</Lines>
  <Paragraphs>3</Paragraphs>
  <TotalTime>1</TotalTime>
  <ScaleCrop>false</ScaleCrop>
  <LinksUpToDate>false</LinksUpToDate>
  <CharactersWithSpaces>1882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2020-01-15T03:29:00Z</dcterms:created>
  <dc:creator>Administrator</dc:creator>
  <cp:lastModifiedBy>chichi</cp:lastModifiedBy>
  <cp:lastPrinted>2024-02-29T02:13:00Z</cp:lastPrinted>
  <dcterms:modified xsi:type="dcterms:W3CDTF">2025-09-11T09:30:39Z</dcterms:modified>
  <cp:revision>228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KSOTemplateDocerSaveRecord">
    <vt:lpwstr>eyJoZGlkIjoiYjUyY2U1MTBhYzc0ODZlYjM0NjU1ZmE4ZTk2MmY0MmEiLCJ1c2VySWQiOiI0NTgyMjA1ODcifQ==</vt:lpwstr>
  </property>
  <property fmtid="{D5CDD505-2E9C-101B-9397-08002B2CF9AE}" pid="4" name="ICV">
    <vt:lpwstr>5558CAE8506A517DD963B16825801417</vt:lpwstr>
  </property>
</Properties>
</file>