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腾讯会议采购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询价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通知书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因工作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需要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，现邀请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腾讯会议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进行询价，符合相应资质条件的供应商请根据询价通知书进行报价。项目的采购服务需求和供应商报价所要具备的条件如下：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腾讯会议采购项目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采购人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四川新闻网传媒（集团）股份有限公司</w:t>
      </w:r>
    </w:p>
    <w:p>
      <w:pPr>
        <w:widowControl/>
        <w:numPr>
          <w:ilvl w:val="0"/>
          <w:numId w:val="1"/>
        </w:numPr>
        <w:spacing w:line="360" w:lineRule="atLeast"/>
        <w:ind w:firstLine="560" w:firstLineChars="200"/>
        <w:rPr>
          <w:rFonts w:hint="eastAsia" w:ascii="宋体" w:hAnsi="宋体" w:eastAsia="宋体" w:cstheme="minorEastAsia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清单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</w:p>
    <w:p>
      <w:pPr>
        <w:widowControl/>
        <w:numPr>
          <w:ilvl w:val="0"/>
          <w:numId w:val="2"/>
        </w:numPr>
        <w:spacing w:line="360" w:lineRule="atLeast"/>
        <w:rPr>
          <w:rFonts w:hint="eastAsia" w:ascii="宋体" w:hAnsi="宋体" w:eastAsia="宋体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theme="minorEastAsia"/>
          <w:sz w:val="28"/>
          <w:szCs w:val="28"/>
          <w:highlight w:val="none"/>
          <w:lang w:val="en-US" w:eastAsia="zh-CN"/>
        </w:rPr>
        <w:t>100个高级会议账户</w:t>
      </w:r>
    </w:p>
    <w:p>
      <w:pPr>
        <w:widowControl/>
        <w:numPr>
          <w:ilvl w:val="0"/>
          <w:numId w:val="2"/>
        </w:numPr>
        <w:spacing w:line="360" w:lineRule="atLeast"/>
        <w:rPr>
          <w:rFonts w:hint="eastAsia" w:ascii="宋体" w:hAnsi="宋体" w:eastAsia="宋体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theme="minorEastAsia"/>
          <w:sz w:val="28"/>
          <w:szCs w:val="28"/>
          <w:highlight w:val="none"/>
          <w:lang w:val="en-US" w:eastAsia="zh-CN"/>
        </w:rPr>
        <w:t>2个50方不限时虚拟会议室</w:t>
      </w:r>
    </w:p>
    <w:p>
      <w:pPr>
        <w:widowControl/>
        <w:spacing w:line="360" w:lineRule="atLeast"/>
        <w:ind w:firstLine="560" w:firstLineChars="200"/>
        <w:rPr>
          <w:rFonts w:hint="eastAsia" w:ascii="宋体" w:hAnsi="宋体" w:eastAsia="宋体" w:cstheme="minorEastAsia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theme="minorEastAsia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theme="minorEastAsia"/>
          <w:sz w:val="28"/>
          <w:szCs w:val="28"/>
          <w:highlight w:val="none"/>
        </w:rPr>
        <w:t>、采购预算</w:t>
      </w:r>
      <w:r>
        <w:rPr>
          <w:rFonts w:hint="eastAsia" w:ascii="宋体" w:hAnsi="宋体" w:eastAsia="宋体" w:cstheme="minorEastAsia"/>
          <w:sz w:val="28"/>
          <w:szCs w:val="28"/>
          <w:highlight w:val="none"/>
          <w:lang w:eastAsia="zh-CN"/>
        </w:rPr>
        <w:t>：</w:t>
      </w:r>
    </w:p>
    <w:p>
      <w:pPr>
        <w:widowControl/>
        <w:spacing w:line="360" w:lineRule="atLeast"/>
        <w:ind w:firstLine="600" w:firstLineChars="200"/>
        <w:rPr>
          <w:rFonts w:hint="eastAsia" w:ascii="宋体" w:hAnsi="宋体" w:eastAsia="宋体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本项目合同最高预算为1.6万元，报价超过预算价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视为无效报价</w:t>
      </w:r>
      <w:r>
        <w:rPr>
          <w:rFonts w:hint="eastAsia" w:ascii="宋体" w:hAnsi="宋体" w:eastAsia="宋体" w:cstheme="minorEastAsia"/>
          <w:sz w:val="28"/>
          <w:szCs w:val="28"/>
          <w:highlight w:val="none"/>
        </w:rPr>
        <w:t>。</w:t>
      </w:r>
    </w:p>
    <w:p>
      <w:pPr>
        <w:widowControl/>
        <w:spacing w:line="360" w:lineRule="atLeast"/>
        <w:ind w:firstLine="560" w:firstLineChars="200"/>
        <w:rPr>
          <w:rFonts w:ascii="宋体" w:hAnsi="宋体" w:eastAsia="宋体" w:cstheme="minorEastAsia"/>
          <w:sz w:val="28"/>
          <w:szCs w:val="28"/>
        </w:rPr>
      </w:pPr>
      <w:r>
        <w:rPr>
          <w:rFonts w:hint="eastAsia" w:ascii="宋体" w:hAnsi="宋体" w:eastAsia="宋体" w:cstheme="minorEastAsia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theme="minorEastAsia"/>
          <w:sz w:val="28"/>
          <w:szCs w:val="28"/>
        </w:rPr>
        <w:t xml:space="preserve">、采购要求： </w:t>
      </w:r>
    </w:p>
    <w:p>
      <w:pPr>
        <w:pStyle w:val="7"/>
        <w:numPr>
          <w:ilvl w:val="0"/>
          <w:numId w:val="0"/>
        </w:numPr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eastAsia="zh-CN"/>
        </w:rPr>
        <w:t>（一）</w:t>
      </w:r>
      <w:r>
        <w:rPr>
          <w:rFonts w:hint="eastAsia" w:ascii="宋体" w:hAnsi="宋体" w:cstheme="minorEastAsia"/>
          <w:sz w:val="28"/>
          <w:szCs w:val="28"/>
        </w:rPr>
        <w:t>服务期限：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eastAsia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2025年10月17日至2026年10月16日</w:t>
      </w:r>
      <w:r>
        <w:rPr>
          <w:rFonts w:hint="eastAsia" w:ascii="宋体" w:hAnsi="宋体" w:eastAsia="宋体" w:cstheme="minorEastAsia"/>
          <w:sz w:val="28"/>
          <w:szCs w:val="28"/>
        </w:rPr>
        <w:t>。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（</w:t>
      </w:r>
      <w:r>
        <w:rPr>
          <w:rFonts w:hint="eastAsia" w:ascii="宋体" w:hAnsi="宋体" w:cstheme="minorEastAsia"/>
          <w:sz w:val="28"/>
          <w:szCs w:val="28"/>
          <w:lang w:eastAsia="zh-CN"/>
        </w:rPr>
        <w:t>二</w:t>
      </w:r>
      <w:r>
        <w:rPr>
          <w:rFonts w:hint="eastAsia" w:ascii="宋体" w:hAnsi="宋体" w:cstheme="minorEastAsia"/>
          <w:sz w:val="28"/>
          <w:szCs w:val="28"/>
        </w:rPr>
        <w:t>）付款条件：</w:t>
      </w:r>
    </w:p>
    <w:p>
      <w:pPr>
        <w:pStyle w:val="7"/>
        <w:spacing w:before="0" w:after="0" w:line="560" w:lineRule="exact"/>
        <w:ind w:left="160" w:firstLine="420" w:firstLineChars="150"/>
        <w:jc w:val="both"/>
        <w:rPr>
          <w:rFonts w:hint="eastAsia" w:ascii="宋体" w:hAnsi="宋体" w:cstheme="minorEastAsia"/>
          <w:sz w:val="28"/>
          <w:szCs w:val="28"/>
          <w:highlight w:val="none"/>
        </w:rPr>
      </w:pPr>
      <w:r>
        <w:rPr>
          <w:rFonts w:hint="eastAsia" w:ascii="宋体" w:hAnsi="宋体" w:cstheme="minorEastAsia"/>
          <w:sz w:val="28"/>
          <w:szCs w:val="28"/>
          <w:highlight w:val="none"/>
        </w:rPr>
        <w:t>采购人完成项目验收后</w:t>
      </w:r>
      <w:r>
        <w:rPr>
          <w:rFonts w:hint="eastAsia" w:ascii="宋体" w:hAnsi="宋体" w:cstheme="minorEastAsia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cstheme="minorEastAsia"/>
          <w:sz w:val="28"/>
          <w:szCs w:val="28"/>
          <w:highlight w:val="none"/>
        </w:rPr>
        <w:t>日内，一次性付清合同款，采购人付款前，供应商需开具合同全额的增值税专用发票。</w:t>
      </w:r>
    </w:p>
    <w:p>
      <w:pPr>
        <w:pStyle w:val="7"/>
        <w:spacing w:before="0" w:after="0" w:line="560" w:lineRule="exact"/>
        <w:ind w:left="160" w:firstLine="420" w:firstLineChars="15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六</w:t>
      </w:r>
      <w:r>
        <w:rPr>
          <w:rFonts w:hint="eastAsia" w:ascii="宋体" w:hAnsi="宋体" w:cstheme="minorEastAsia"/>
          <w:sz w:val="28"/>
          <w:szCs w:val="28"/>
        </w:rPr>
        <w:t>、合格的应答人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1、参加本次招标活动前三年内，在经营活动中没有重大违法违规记录；（提供承诺函）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</w:rPr>
        <w:t>2、具有独立承担民事责任的能力（提供承诺函）；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  <w:lang w:val="en-US" w:eastAsia="zh-CN"/>
        </w:rPr>
      </w:pPr>
      <w:r>
        <w:rPr>
          <w:rFonts w:hint="eastAsia" w:ascii="宋体" w:hAnsi="宋体" w:cstheme="minorEastAsia"/>
          <w:sz w:val="28"/>
          <w:szCs w:val="28"/>
        </w:rPr>
        <w:t>3、</w:t>
      </w:r>
      <w:r>
        <w:rPr>
          <w:rFonts w:ascii="宋体" w:hAnsi="宋体" w:cstheme="minorEastAsia"/>
          <w:sz w:val="28"/>
          <w:szCs w:val="28"/>
        </w:rPr>
        <w:t>具有良好的商业信誉和健全的财务会计制度（提供承诺函）；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4</w:t>
      </w:r>
      <w:r>
        <w:rPr>
          <w:rFonts w:hint="eastAsia" w:ascii="宋体" w:hAnsi="宋体" w:cstheme="minorEastAsia"/>
          <w:sz w:val="28"/>
          <w:szCs w:val="28"/>
        </w:rPr>
        <w:t>、有效经营期内的《营业执照》复印件，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经营范围应包含本项目的相关内容，</w:t>
      </w:r>
      <w:r>
        <w:rPr>
          <w:rFonts w:hint="eastAsia" w:ascii="宋体" w:hAnsi="宋体" w:cstheme="minorEastAsia"/>
          <w:sz w:val="28"/>
          <w:szCs w:val="28"/>
        </w:rPr>
        <w:t>加盖投标人公章；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  <w:highlight w:val="none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5</w:t>
      </w:r>
      <w:r>
        <w:rPr>
          <w:rFonts w:hint="eastAsia" w:ascii="宋体" w:hAnsi="宋体" w:cstheme="minorEastAsia"/>
          <w:sz w:val="28"/>
          <w:szCs w:val="28"/>
        </w:rPr>
        <w:t>、</w:t>
      </w:r>
      <w:r>
        <w:rPr>
          <w:rFonts w:hint="eastAsia" w:ascii="宋体" w:hAnsi="宋体" w:cstheme="minorEastAsia"/>
          <w:sz w:val="28"/>
          <w:szCs w:val="28"/>
          <w:highlight w:val="none"/>
        </w:rPr>
        <w:t>投标方必须具有</w:t>
      </w:r>
      <w:r>
        <w:rPr>
          <w:rFonts w:hint="eastAsia" w:ascii="宋体" w:hAnsi="宋体" w:cstheme="minorEastAsia"/>
          <w:sz w:val="28"/>
          <w:szCs w:val="28"/>
          <w:highlight w:val="none"/>
          <w:lang w:val="en-US" w:eastAsia="zh-CN"/>
        </w:rPr>
        <w:t>腾讯云</w:t>
      </w:r>
      <w:r>
        <w:rPr>
          <w:rFonts w:hint="eastAsia" w:ascii="宋体" w:hAnsi="宋体" w:cstheme="minorEastAsia"/>
          <w:sz w:val="28"/>
          <w:szCs w:val="28"/>
          <w:highlight w:val="none"/>
          <w:lang w:eastAsia="zh-CN"/>
        </w:rPr>
        <w:t>授权代理商</w:t>
      </w:r>
      <w:r>
        <w:rPr>
          <w:rFonts w:hint="eastAsia" w:ascii="宋体" w:hAnsi="宋体" w:cstheme="minorEastAsia"/>
          <w:sz w:val="28"/>
          <w:szCs w:val="28"/>
          <w:highlight w:val="none"/>
        </w:rPr>
        <w:t>资质证明文件并加盖投标人公章。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6</w:t>
      </w:r>
      <w:r>
        <w:rPr>
          <w:rFonts w:hint="eastAsia" w:ascii="宋体" w:hAnsi="宋体" w:cstheme="minorEastAsia"/>
          <w:sz w:val="28"/>
          <w:szCs w:val="28"/>
        </w:rPr>
        <w:t>、应征人近三年（202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2</w:t>
      </w:r>
      <w:r>
        <w:rPr>
          <w:rFonts w:hint="eastAsia" w:ascii="宋体" w:hAnsi="宋体" w:cstheme="minorEastAsia"/>
          <w:sz w:val="28"/>
          <w:szCs w:val="28"/>
        </w:rPr>
        <w:t>年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9</w:t>
      </w:r>
      <w:r>
        <w:rPr>
          <w:rFonts w:hint="eastAsia" w:ascii="宋体" w:hAnsi="宋体" w:cstheme="minorEastAsia"/>
          <w:sz w:val="28"/>
          <w:szCs w:val="28"/>
        </w:rPr>
        <w:t>月1日至今，以合同签订日期为准）需提供至少一份</w:t>
      </w:r>
      <w:r>
        <w:rPr>
          <w:rFonts w:hint="eastAsia" w:ascii="宋体" w:hAnsi="宋体" w:cstheme="minorEastAsia"/>
          <w:sz w:val="28"/>
          <w:szCs w:val="28"/>
          <w:lang w:val="en-US" w:eastAsia="zh-CN"/>
        </w:rPr>
        <w:t>腾讯云-腾讯会议</w:t>
      </w:r>
      <w:r>
        <w:rPr>
          <w:rFonts w:hint="eastAsia" w:ascii="宋体" w:hAnsi="宋体" w:cstheme="minorEastAsia"/>
          <w:sz w:val="28"/>
          <w:szCs w:val="28"/>
        </w:rPr>
        <w:t>销售业绩，需提供合同复印件并加盖公章(合同中须体现相关单位公章页及相关产品信息）。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hint="eastAsia" w:ascii="宋体" w:hAnsi="宋体" w:cstheme="minorEastAsia"/>
          <w:sz w:val="28"/>
          <w:szCs w:val="28"/>
        </w:rPr>
      </w:pPr>
      <w:r>
        <w:rPr>
          <w:rFonts w:hint="eastAsia" w:ascii="宋体" w:hAnsi="宋体" w:cstheme="minorEastAsia"/>
          <w:sz w:val="28"/>
          <w:szCs w:val="28"/>
          <w:lang w:val="en-US" w:eastAsia="zh-CN"/>
        </w:rPr>
        <w:t>7</w:t>
      </w:r>
      <w:r>
        <w:rPr>
          <w:rFonts w:hint="eastAsia" w:ascii="宋体" w:hAnsi="宋体" w:cstheme="minorEastAsia"/>
          <w:sz w:val="28"/>
          <w:szCs w:val="28"/>
        </w:rPr>
        <w:t>、本询价书其他要求</w:t>
      </w:r>
      <w:r>
        <w:rPr>
          <w:rFonts w:ascii="宋体" w:hAnsi="宋体" w:cstheme="minorEastAsia"/>
          <w:sz w:val="28"/>
          <w:szCs w:val="28"/>
        </w:rPr>
        <w:t>（提供承诺函）</w:t>
      </w:r>
      <w:r>
        <w:rPr>
          <w:rFonts w:hint="eastAsia" w:ascii="宋体" w:hAnsi="宋体" w:cstheme="minorEastAsia"/>
          <w:sz w:val="28"/>
          <w:szCs w:val="28"/>
        </w:rPr>
        <w:t>。</w:t>
      </w:r>
    </w:p>
    <w:p>
      <w:pPr>
        <w:pStyle w:val="7"/>
        <w:spacing w:before="0" w:after="0" w:line="560" w:lineRule="exact"/>
        <w:ind w:firstLine="560" w:firstLineChars="200"/>
        <w:jc w:val="both"/>
        <w:rPr>
          <w:rFonts w:ascii="宋体" w:hAnsi="宋体" w:cstheme="minorEastAsia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七</w:t>
      </w:r>
      <w:r>
        <w:rPr>
          <w:rFonts w:ascii="宋体" w:hAnsi="宋体" w:cs="宋体"/>
          <w:color w:val="000000"/>
          <w:sz w:val="28"/>
          <w:szCs w:val="28"/>
        </w:rPr>
        <w:t>、文件递交内容</w:t>
      </w:r>
      <w:r>
        <w:rPr>
          <w:rFonts w:hint="eastAsia" w:ascii="宋体" w:hAnsi="宋体" w:cs="宋体"/>
          <w:color w:val="000000"/>
          <w:sz w:val="28"/>
          <w:szCs w:val="28"/>
        </w:rPr>
        <w:t>和</w:t>
      </w:r>
      <w:r>
        <w:rPr>
          <w:rFonts w:ascii="宋体" w:hAnsi="宋体" w:cs="宋体"/>
          <w:color w:val="000000"/>
          <w:sz w:val="28"/>
          <w:szCs w:val="28"/>
        </w:rPr>
        <w:t>要求</w:t>
      </w:r>
    </w:p>
    <w:p>
      <w:pPr>
        <w:widowControl/>
        <w:spacing w:line="360" w:lineRule="atLeast"/>
        <w:ind w:firstLine="64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</w:rPr>
        <w:t>1、递交截止时间：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10：00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（北京时间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供应商应将加盖公章的响应文件电子版发送至 1215781046@qq.com邮箱，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逾期送达恕不接受。</w:t>
      </w:r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8"/>
          <w:szCs w:val="28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纸质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响应文件</w:t>
      </w:r>
      <w:r>
        <w:rPr>
          <w:rFonts w:ascii="宋体" w:hAnsi="宋体" w:eastAsia="宋体" w:cs="宋体"/>
          <w:kern w:val="0"/>
          <w:sz w:val="28"/>
          <w:szCs w:val="28"/>
        </w:rPr>
        <w:t>递交地址：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成都市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金牛区育新路196号四川新闻大厦18F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（响应文件纸质版应密封）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3、递交内容：</w:t>
      </w:r>
      <w:bookmarkStart w:id="0" w:name="_GoBack"/>
      <w:bookmarkEnd w:id="0"/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（1）根据本通知书附件1准备报价文件，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报价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文件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须加盖公章。</w:t>
      </w:r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）提供</w:t>
      </w:r>
      <w:r>
        <w:rPr>
          <w:rFonts w:hint="eastAsia" w:ascii="宋体" w:hAnsi="宋体" w:eastAsia="宋体" w:cs="宋体"/>
          <w:kern w:val="0"/>
          <w:sz w:val="28"/>
          <w:szCs w:val="28"/>
        </w:rPr>
        <w:t>企业营业执照副本复印件、组织机构代码证副本复印件、税务登记证复印件或“三证合一”营业执照副本复印件，提供资料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须</w:t>
      </w:r>
      <w:r>
        <w:rPr>
          <w:rFonts w:hint="eastAsia" w:ascii="宋体" w:hAnsi="宋体" w:eastAsia="宋体" w:cs="宋体"/>
          <w:kern w:val="0"/>
          <w:sz w:val="28"/>
          <w:szCs w:val="28"/>
        </w:rPr>
        <w:t>加盖公章。</w:t>
      </w:r>
    </w:p>
    <w:p>
      <w:pPr>
        <w:widowControl/>
        <w:spacing w:line="360" w:lineRule="atLeast"/>
        <w:ind w:firstLine="64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产品及费用明细表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，并加盖公章。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）根据附件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提供承诺函，并加盖公章。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九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、联系方式</w:t>
      </w:r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李老师</w:t>
      </w:r>
    </w:p>
    <w:p>
      <w:pPr>
        <w:widowControl/>
        <w:spacing w:line="360" w:lineRule="atLeas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电  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19150272925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邮  箱：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1215781046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@qq.com</w:t>
      </w:r>
    </w:p>
    <w:p>
      <w:pPr>
        <w:widowControl/>
        <w:spacing w:line="360" w:lineRule="atLeast"/>
        <w:ind w:firstLine="640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360" w:lineRule="atLeast"/>
        <w:ind w:firstLine="2660" w:firstLineChars="95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四川新闻网传媒（集团）股份有限公司</w:t>
      </w:r>
    </w:p>
    <w:p>
      <w:pPr>
        <w:widowControl/>
        <w:spacing w:line="360" w:lineRule="atLeast"/>
        <w:ind w:firstLine="4200" w:firstLineChars="15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</w:t>
      </w:r>
      <w:r>
        <w:rPr>
          <w:rFonts w:ascii="宋体" w:hAnsi="宋体" w:eastAsia="宋体" w:cs="宋体"/>
          <w:kern w:val="0"/>
          <w:sz w:val="28"/>
          <w:szCs w:val="28"/>
        </w:rPr>
        <w:t>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>
      <w:pPr>
        <w:spacing w:line="6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附件1：</w:t>
      </w:r>
    </w:p>
    <w:p>
      <w:pPr>
        <w:spacing w:line="360" w:lineRule="auto"/>
        <w:ind w:right="48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报价表</w:t>
      </w:r>
    </w:p>
    <w:p>
      <w:pPr>
        <w:widowControl/>
        <w:spacing w:line="360" w:lineRule="atLeast"/>
        <w:jc w:val="left"/>
        <w:rPr>
          <w:rStyle w:val="6"/>
          <w:rFonts w:hint="eastAsia" w:ascii="华文中宋" w:hAnsi="华文中宋" w:eastAsia="华文中宋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463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637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采购项目</w:t>
            </w:r>
          </w:p>
        </w:tc>
        <w:tc>
          <w:tcPr>
            <w:tcW w:w="2841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63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100个高级会议账户</w:t>
            </w:r>
          </w:p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63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2个50方不限时虚拟会议室</w:t>
            </w:r>
          </w:p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4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sz w:val="28"/>
                <w:szCs w:val="28"/>
                <w:highlight w:val="none"/>
                <w:lang w:val="en-US" w:eastAsia="zh-CN"/>
              </w:rPr>
              <w:t>总价</w:t>
            </w:r>
          </w:p>
        </w:tc>
        <w:tc>
          <w:tcPr>
            <w:tcW w:w="7478" w:type="dxa"/>
            <w:gridSpan w:val="2"/>
          </w:tcPr>
          <w:p>
            <w:pPr>
              <w:widowControl/>
              <w:spacing w:line="360" w:lineRule="atLeast"/>
              <w:jc w:val="left"/>
              <w:rPr>
                <w:rStyle w:val="6"/>
                <w:rFonts w:hint="eastAsia" w:ascii="华文中宋" w:hAnsi="华文中宋" w:eastAsia="华文中宋"/>
                <w:vertAlign w:val="baseline"/>
              </w:rPr>
            </w:pPr>
          </w:p>
        </w:tc>
      </w:tr>
    </w:tbl>
    <w:p>
      <w:pPr>
        <w:widowControl/>
        <w:spacing w:line="360" w:lineRule="atLeast"/>
        <w:jc w:val="left"/>
        <w:rPr>
          <w:rStyle w:val="6"/>
          <w:rFonts w:hint="eastAsia" w:ascii="华文中宋" w:hAnsi="华文中宋" w:eastAsia="华文中宋"/>
        </w:rPr>
      </w:pPr>
    </w:p>
    <w:p>
      <w:pPr>
        <w:widowControl/>
        <w:spacing w:line="360" w:lineRule="atLeast"/>
        <w:jc w:val="left"/>
        <w:rPr>
          <w:rStyle w:val="6"/>
          <w:rFonts w:ascii="华文中宋" w:hAnsi="华文中宋" w:eastAsia="华文中宋"/>
        </w:rPr>
      </w:pPr>
      <w:r>
        <w:rPr>
          <w:rStyle w:val="6"/>
          <w:rFonts w:hint="eastAsia" w:ascii="华文中宋" w:hAnsi="华文中宋" w:eastAsia="华文中宋"/>
        </w:rPr>
        <w:t>备注：提供增值税专用发票</w:t>
      </w:r>
    </w:p>
    <w:p>
      <w:pPr>
        <w:widowControl/>
        <w:spacing w:line="360" w:lineRule="atLeast"/>
        <w:ind w:firstLine="210" w:firstLineChars="100"/>
        <w:jc w:val="left"/>
        <w:rPr>
          <w:rStyle w:val="6"/>
          <w:rFonts w:ascii="华文中宋" w:hAnsi="华文中宋" w:eastAsia="华文中宋"/>
        </w:rPr>
      </w:pPr>
      <w:r>
        <w:rPr>
          <w:rStyle w:val="6"/>
          <w:rFonts w:hint="eastAsia" w:ascii="华文中宋" w:hAnsi="华文中宋" w:eastAsia="华文中宋"/>
        </w:rPr>
        <w:t xml:space="preserve">      </w:t>
      </w: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right="560" w:firstLine="4060" w:firstLineChars="14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</w:t>
      </w:r>
      <w:r>
        <w:rPr>
          <w:rFonts w:ascii="宋体" w:hAnsi="宋体" w:eastAsia="宋体"/>
          <w:sz w:val="28"/>
          <w:szCs w:val="28"/>
        </w:rPr>
        <w:t>（全称并盖章）：</w:t>
      </w:r>
    </w:p>
    <w:p>
      <w:pPr>
        <w:spacing w:line="360" w:lineRule="auto"/>
        <w:ind w:right="1160" w:firstLine="280" w:firstLineChars="100"/>
        <w:jc w:val="center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日期：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line="360" w:lineRule="auto"/>
        <w:ind w:right="48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致四川新闻网传媒（集团）股份有限公司：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60" w:firstLineChars="200"/>
        <w:textAlignment w:val="auto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本单位XXXX（供应商名称）参加</w:t>
      </w:r>
      <w:r>
        <w:rPr>
          <w:rFonts w:hint="eastAsia" w:hAnsi="宋体" w:cs="宋体"/>
          <w:kern w:val="2"/>
          <w:sz w:val="28"/>
          <w:szCs w:val="28"/>
          <w:u w:val="single"/>
          <w:lang w:eastAsia="zh-CN"/>
        </w:rPr>
        <w:t>腾讯会议</w:t>
      </w:r>
      <w:r>
        <w:rPr>
          <w:rFonts w:hint="eastAsia" w:hAnsi="宋体" w:cs="宋体"/>
          <w:kern w:val="2"/>
          <w:sz w:val="28"/>
          <w:szCs w:val="28"/>
          <w:u w:val="single"/>
        </w:rPr>
        <w:t>采购项目</w:t>
      </w:r>
      <w:r>
        <w:rPr>
          <w:rFonts w:hint="eastAsia" w:hAnsi="宋体" w:cs="宋体"/>
          <w:kern w:val="2"/>
          <w:sz w:val="28"/>
          <w:szCs w:val="28"/>
        </w:rPr>
        <w:t>的询价采购活动，现承诺：</w:t>
      </w:r>
    </w:p>
    <w:p>
      <w:pPr>
        <w:pStyle w:val="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我单位：</w:t>
      </w:r>
    </w:p>
    <w:p>
      <w:pPr>
        <w:pStyle w:val="8"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参加本次采购活动前三年内，在经营活动中没有重大违法违规记录；</w:t>
      </w:r>
    </w:p>
    <w:p>
      <w:pPr>
        <w:pStyle w:val="8"/>
        <w:numPr>
          <w:ilvl w:val="0"/>
          <w:numId w:val="3"/>
        </w:numPr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具有独立承担民事责任的能力；</w:t>
      </w:r>
    </w:p>
    <w:p>
      <w:pPr>
        <w:pStyle w:val="8"/>
        <w:spacing w:line="360" w:lineRule="auto"/>
        <w:ind w:firstLine="560" w:firstLineChars="200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kern w:val="2"/>
          <w:sz w:val="28"/>
          <w:szCs w:val="28"/>
        </w:rPr>
        <w:t>、具有良好的商业信誉和健全的财务会计制度；</w:t>
      </w:r>
    </w:p>
    <w:p>
      <w:pPr>
        <w:pStyle w:val="8"/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  <w:lang w:val="en-US" w:eastAsia="zh-CN"/>
        </w:rPr>
        <w:t>4</w:t>
      </w:r>
      <w:r>
        <w:rPr>
          <w:rFonts w:hint="eastAsia" w:hAnsi="宋体" w:cs="宋体"/>
          <w:kern w:val="2"/>
          <w:sz w:val="28"/>
          <w:szCs w:val="28"/>
        </w:rPr>
        <w:t>、具有履行合同所必需的设备和专业技术能力；</w:t>
      </w:r>
    </w:p>
    <w:p>
      <w:pPr>
        <w:spacing w:line="360" w:lineRule="auto"/>
        <w:ind w:firstLine="560" w:firstLineChars="20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5、完全响应本询价通知书的质量标准、服务期限、付款条件及其他要求。</w:t>
      </w:r>
    </w:p>
    <w:p>
      <w:pPr>
        <w:pStyle w:val="2"/>
        <w:ind w:firstLine="630" w:firstLineChars="225"/>
        <w:rPr>
          <w:rFonts w:hAnsi="宋体" w:cs="宋体"/>
          <w:kern w:val="2"/>
          <w:sz w:val="28"/>
          <w:szCs w:val="28"/>
        </w:rPr>
      </w:pPr>
      <w:r>
        <w:rPr>
          <w:rFonts w:hint="eastAsia" w:hAnsi="宋体" w:cs="宋体"/>
          <w:kern w:val="2"/>
          <w:sz w:val="28"/>
          <w:szCs w:val="28"/>
        </w:rPr>
        <w:t>如违反以上承诺，本单位愿承担一切法律责任。</w:t>
      </w:r>
    </w:p>
    <w:p>
      <w:pPr>
        <w:pStyle w:val="2"/>
        <w:ind w:firstLine="504"/>
        <w:rPr>
          <w:rFonts w:hAnsi="宋体" w:cs="宋体"/>
          <w:kern w:val="2"/>
          <w:sz w:val="28"/>
          <w:szCs w:val="28"/>
        </w:rPr>
      </w:pP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>
      <w:pPr>
        <w:spacing w:line="360" w:lineRule="auto"/>
        <w:ind w:firstLine="4340" w:firstLineChars="1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日期：                                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F43FF"/>
    <w:multiLevelType w:val="singleLevel"/>
    <w:tmpl w:val="1ABF43FF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abstractNum w:abstractNumId="1">
    <w:nsid w:val="357C5A39"/>
    <w:multiLevelType w:val="singleLevel"/>
    <w:tmpl w:val="357C5A3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F6D94C"/>
    <w:multiLevelType w:val="singleLevel"/>
    <w:tmpl w:val="75F6D9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DNhMDNjZTNkOTc1ZjU1NzdhYjk1MDUxNzBjMzIifQ=="/>
  </w:docVars>
  <w:rsids>
    <w:rsidRoot w:val="6FCEED65"/>
    <w:rsid w:val="223C07BE"/>
    <w:rsid w:val="3DFEDD9C"/>
    <w:rsid w:val="3FF66886"/>
    <w:rsid w:val="3FF9152A"/>
    <w:rsid w:val="4B7F4D69"/>
    <w:rsid w:val="4F3B57AD"/>
    <w:rsid w:val="569CDEB5"/>
    <w:rsid w:val="5BF89676"/>
    <w:rsid w:val="5EEB50DA"/>
    <w:rsid w:val="5FBF1642"/>
    <w:rsid w:val="6F9AD45C"/>
    <w:rsid w:val="6FCEED65"/>
    <w:rsid w:val="6FFFCF2B"/>
    <w:rsid w:val="76FBC951"/>
    <w:rsid w:val="7C7FE982"/>
    <w:rsid w:val="7EDFB8F3"/>
    <w:rsid w:val="7F3F73C7"/>
    <w:rsid w:val="7F6F1F3B"/>
    <w:rsid w:val="7F7EBA3B"/>
    <w:rsid w:val="AB7E8236"/>
    <w:rsid w:val="BBECB1B5"/>
    <w:rsid w:val="BEC71774"/>
    <w:rsid w:val="CF7FB0E6"/>
    <w:rsid w:val="DFFFC040"/>
    <w:rsid w:val="E5CEA790"/>
    <w:rsid w:val="E6BE8C7F"/>
    <w:rsid w:val="EB684CB0"/>
    <w:rsid w:val="EE284FF4"/>
    <w:rsid w:val="EF7E87EC"/>
    <w:rsid w:val="F59FB949"/>
    <w:rsid w:val="F5DE8BE7"/>
    <w:rsid w:val="F5DFF70B"/>
    <w:rsid w:val="F75EFD3F"/>
    <w:rsid w:val="F76FDADC"/>
    <w:rsid w:val="FBFC81A3"/>
    <w:rsid w:val="FEA00635"/>
    <w:rsid w:val="FEB60DED"/>
    <w:rsid w:val="FF7C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540" w:firstLineChars="180"/>
    </w:pPr>
    <w:rPr>
      <w:rFonts w:ascii="宋体" w:hAnsi="Times New Roman" w:eastAsia="宋体" w:cs="Times New Roman"/>
      <w:kern w:val="0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qFormat/>
    <w:uiPriority w:val="99"/>
    <w:rPr>
      <w:sz w:val="21"/>
      <w:szCs w:val="21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1302</Words>
  <Characters>1401</Characters>
  <Lines>0</Lines>
  <Paragraphs>0</Paragraphs>
  <TotalTime>39</TotalTime>
  <ScaleCrop>false</ScaleCrop>
  <LinksUpToDate>false</LinksUpToDate>
  <CharactersWithSpaces>1475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2024-09-18T08:59:00Z</dcterms:created>
  <dc:creator>chichi</dc:creator>
  <cp:lastModifiedBy>chichi</cp:lastModifiedBy>
  <dcterms:modified xsi:type="dcterms:W3CDTF">2025-09-11T09:31:46Z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72F311A736D36B322AF5B868807895EF</vt:lpwstr>
  </property>
</Properties>
</file>